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0" w:line="1459" w:lineRule="exact"/>
        <w:ind w:left="0" w:right="1081" w:firstLine="0"/>
        <w:jc w:val="center"/>
        <w:rPr>
          <w:rFonts w:hint="default" w:ascii="Times New Roman" w:hAnsi="Times New Roman" w:eastAsia="方正小标宋简体" w:cs="Times New Roman"/>
          <w:color w:val="auto"/>
          <w:sz w:val="84"/>
          <w:lang w:val="en-US" w:eastAsia="zh-CN"/>
        </w:rPr>
      </w:pPr>
    </w:p>
    <w:p>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w:t>
      </w:r>
      <w:r>
        <w:rPr>
          <w:rFonts w:hint="eastAsia" w:ascii="Times New Roman" w:hAnsi="Times New Roman" w:eastAsia="方正小标宋简体" w:cs="Times New Roman"/>
          <w:color w:val="auto"/>
          <w:sz w:val="36"/>
          <w:szCs w:val="36"/>
          <w:lang w:val="en-US" w:eastAsia="zh-CN"/>
        </w:rPr>
        <w:t>6</w:t>
      </w:r>
      <w:r>
        <w:rPr>
          <w:rFonts w:hint="default" w:ascii="Times New Roman" w:hAnsi="Times New Roman" w:eastAsia="方正小标宋简体" w:cs="Times New Roman"/>
          <w:color w:val="auto"/>
          <w:sz w:val="36"/>
          <w:szCs w:val="36"/>
        </w:rPr>
        <w:t>版）</w:t>
      </w: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与昆明市各类所有制企事业单位、社会组织、工商注册地在昆明的外省企业子公司（不含中央和省属在昆单位）建立人事劳动关系的，直接从事专业技术工作的在职在岗专业技术人才（含</w:t>
      </w:r>
      <w:bookmarkStart w:id="2" w:name="_GoBack"/>
      <w:bookmarkEnd w:id="2"/>
      <w:r>
        <w:rPr>
          <w:rFonts w:hint="default" w:ascii="Times New Roman" w:hAnsi="Times New Roman" w:eastAsia="仿宋_GB2312" w:cs="Times New Roman"/>
          <w:color w:val="auto"/>
          <w:sz w:val="32"/>
          <w:szCs w:val="32"/>
        </w:rPr>
        <w:t>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eastAsia"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eastAsia="zh-CN"/>
        </w:rPr>
        <w:t>或</w:t>
      </w:r>
      <w:r>
        <w:rPr>
          <w:rFonts w:hint="default" w:ascii="Times New Roman" w:hAnsi="Times New Roman" w:eastAsia="仿宋_GB2312" w:cs="Times New Roman"/>
          <w:color w:val="auto"/>
          <w:szCs w:val="32"/>
          <w:lang w:val="en-US" w:eastAsia="zh-CN"/>
        </w:rPr>
        <w:t>云南省专业技术人才管理服务信息平台（https://zwfw.hrss.yn.gov.cn/zjgl/qt/index/zlsy</w:t>
      </w:r>
      <w:r>
        <w:rPr>
          <w:rFonts w:hint="default" w:ascii="Times New Roman" w:hAnsi="Times New Roman" w:eastAsia="仿宋_GB2312" w:cs="Times New Roman"/>
          <w:color w:val="auto"/>
          <w:szCs w:val="32"/>
          <w:lang w:val="en" w:eastAsia="zh-CN"/>
        </w:rPr>
        <w:t>，以下简称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rPr>
        <w:t>进行网络申报，</w:t>
      </w:r>
      <w:r>
        <w:rPr>
          <w:rFonts w:hint="eastAsia" w:ascii="Times New Roman" w:hAnsi="Times New Roman" w:eastAsia="仿宋_GB2312" w:cs="Times New Roman"/>
          <w:color w:val="auto"/>
          <w:szCs w:val="32"/>
          <w:lang w:eastAsia="zh-CN"/>
        </w:rPr>
        <w:t>具体</w:t>
      </w:r>
      <w:r>
        <w:rPr>
          <w:rFonts w:hint="default" w:ascii="Times New Roman" w:hAnsi="Times New Roman" w:eastAsia="仿宋_GB2312" w:cs="Times New Roman"/>
          <w:color w:val="auto"/>
          <w:sz w:val="32"/>
          <w:szCs w:val="32"/>
          <w:lang w:val="en-US" w:eastAsia="zh-CN"/>
        </w:rPr>
        <w:t>以各评委会当年的申报通知为准</w:t>
      </w:r>
      <w:r>
        <w:rPr>
          <w:rFonts w:hint="eastAsia" w:ascii="Times New Roman" w:hAnsi="Times New Roman" w:eastAsia="仿宋_GB2312" w:cs="Times New Roman"/>
          <w:color w:val="auto"/>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 w:eastAsia="zh-CN"/>
        </w:rPr>
        <w:t>省信息平台申报职称的，按其通知执行；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w:t>
      </w:r>
      <w:r>
        <w:rPr>
          <w:rFonts w:hint="default" w:ascii="Times New Roman" w:hAnsi="Times New Roman" w:eastAsia="仿宋_GB2312" w:cs="Times New Roman"/>
          <w:color w:val="auto"/>
          <w:sz w:val="32"/>
          <w:szCs w:val="32"/>
          <w:lang w:val="en-US" w:eastAsia="zh-CN"/>
        </w:rPr>
        <w:t>以各评委会当年的申报通知为准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2026</w:t>
      </w:r>
      <w:r>
        <w:rPr>
          <w:rFonts w:hint="default" w:ascii="Times New Roman" w:hAnsi="Times New Roman" w:eastAsia="仿宋_GB2312" w:cs="Times New Roman"/>
          <w:color w:val="auto"/>
          <w:sz w:val="32"/>
          <w:szCs w:val="32"/>
          <w:lang w:val="en-US" w:eastAsia="zh-CN" w:bidi="zh-CN"/>
        </w:rPr>
        <w:t>年12月31日（变更系列、考核认定人员除外）。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“云南省用人单位人员就业（录用）登记表”</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w:t>
      </w:r>
      <w:r>
        <w:rPr>
          <w:rFonts w:hint="eastAsia" w:ascii="Times New Roman" w:hAnsi="Times New Roman" w:eastAsia="仿宋_GB2312" w:cs="Times New Roman"/>
          <w:color w:val="auto"/>
          <w:sz w:val="32"/>
          <w:szCs w:val="32"/>
          <w:lang w:val="en-US" w:eastAsia="zh-CN"/>
        </w:rPr>
        <w:t>（发布公示当天不计入公示期）</w:t>
      </w:r>
      <w:r>
        <w:rPr>
          <w:rFonts w:hint="default" w:ascii="Times New Roman" w:hAnsi="Times New Roman" w:eastAsia="仿宋_GB2312" w:cs="Times New Roman"/>
          <w:color w:val="auto"/>
          <w:sz w:val="32"/>
          <w:szCs w:val="32"/>
          <w:lang w:val="en-US"/>
        </w:rPr>
        <w:t>。公示无异议的方可向上级主管部门推荐，同时报送公示情况相关材料。</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7"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8"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89" w:type="pct"/>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4"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8" w:type="pct"/>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89" w:type="pct"/>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8"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89" w:type="pct"/>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8"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89" w:type="pct"/>
            <w:tcBorders>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0871-65629523</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0871-65612211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0871-66035837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bl>
    <w:p>
      <w:pPr>
        <w:rPr>
          <w:color w:val="auto"/>
        </w:rPr>
      </w:pP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000" w:type="pct"/>
            <w:gridSpan w:val="4"/>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8" w:type="pct"/>
            <w:tcBorders>
              <w:top w:val="single" w:color="auto" w:sz="4" w:space="0"/>
              <w:bottom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89"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w:t>
            </w:r>
            <w:r>
              <w:rPr>
                <w:rFonts w:hint="eastAsia" w:ascii="Times New Roman" w:hAnsi="Times New Roman" w:eastAsia="黑体" w:cs="Times New Roman"/>
                <w:strike/>
                <w:dstrike w:val="0"/>
                <w:color w:val="auto"/>
                <w:sz w:val="28"/>
                <w:szCs w:val="28"/>
                <w:lang w:eastAsia="zh-CN"/>
              </w:rPr>
              <w:t>及内容</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正</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strike/>
                <w:dstrike w:val="0"/>
                <w:color w:val="auto"/>
                <w:sz w:val="24"/>
                <w:szCs w:val="24"/>
                <w:lang w:val="en-US" w:eastAsia="zh-CN" w:bidi="zh-CN"/>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strike/>
                <w:dstrike w:val="0"/>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89"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昆明市中小学教师</w:t>
            </w:r>
            <w:r>
              <w:rPr>
                <w:rFonts w:hint="eastAsia" w:ascii="Times New Roman" w:hAnsi="Times New Roman" w:eastAsia="仿宋_GB2312" w:cs="Times New Roman"/>
                <w:color w:val="auto"/>
                <w:sz w:val="24"/>
                <w:szCs w:val="24"/>
                <w:lang w:val="en-US" w:eastAsia="zh-CN" w:bidi="zh-CN"/>
              </w:rPr>
              <w:t>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w:t>
            </w:r>
            <w:r>
              <w:rPr>
                <w:rFonts w:hint="eastAsia" w:ascii="Times New Roman" w:hAnsi="Times New Roman" w:eastAsia="仿宋_GB2312" w:cs="Times New Roman"/>
                <w:color w:val="auto"/>
                <w:sz w:val="24"/>
                <w:szCs w:val="24"/>
                <w:lang w:val="en-US" w:eastAsia="zh-CN" w:bidi="zh-CN"/>
              </w:rPr>
              <w:t>教师副高级</w:t>
            </w:r>
            <w:r>
              <w:rPr>
                <w:rFonts w:hint="default" w:ascii="Times New Roman" w:hAnsi="Times New Roman" w:eastAsia="仿宋_GB2312" w:cs="Times New Roman"/>
                <w:color w:val="auto"/>
                <w:sz w:val="24"/>
                <w:szCs w:val="24"/>
                <w:lang w:val="en-US" w:eastAsia="zh-CN" w:bidi="zh-CN"/>
              </w:rPr>
              <w:t>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昆明市经济</w:t>
            </w:r>
            <w:r>
              <w:rPr>
                <w:rFonts w:hint="eastAsia" w:ascii="Times New Roman" w:hAnsi="Times New Roman" w:eastAsia="仿宋_GB2312" w:cs="Times New Roman"/>
                <w:color w:val="auto"/>
                <w:sz w:val="24"/>
                <w:szCs w:val="24"/>
                <w:lang w:val="en-US" w:eastAsia="zh-CN" w:bidi="zh-CN"/>
              </w:rPr>
              <w:t>专业副高级职称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昆明市机电工程高级工程师评审委员</w:t>
            </w:r>
            <w:r>
              <w:rPr>
                <w:rFonts w:hint="eastAsia" w:ascii="Times New Roman" w:hAnsi="Times New Roman" w:eastAsia="仿宋_GB2312" w:cs="Times New Roman"/>
                <w:color w:val="auto"/>
                <w:sz w:val="24"/>
                <w:szCs w:val="24"/>
                <w:lang w:val="en-US" w:eastAsia="zh-CN" w:bidi="zh-CN"/>
              </w:rPr>
              <w:t>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0871-63164518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 w:eastAsia="zh-CN" w:bidi="ar"/>
              </w:rPr>
              <w:t>昆明市</w:t>
            </w:r>
            <w:r>
              <w:rPr>
                <w:rFonts w:hint="eastAsia" w:ascii="Times New Roman" w:hAnsi="Times New Roman" w:eastAsia="仿宋_GB2312" w:cs="Times New Roman"/>
                <w:i w:val="0"/>
                <w:iCs w:val="0"/>
                <w:color w:val="auto"/>
                <w:kern w:val="0"/>
                <w:sz w:val="24"/>
                <w:szCs w:val="24"/>
                <w:u w:val="none"/>
                <w:lang w:val="en" w:eastAsia="zh-CN" w:bidi="ar"/>
              </w:rPr>
              <w:t>所属技工院校，技工教育研究机构或职业培训学校中从事教育、教学、教研及相关管理工作受聘在岗的专业技术人员。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昆明市公证员专业中级职称评审委员会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昆明市社会科学研究中级职称评审委员会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在本市所属企事业单位从事工艺美术专业技术工作的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zh-CN" w:eastAsia="zh-CN" w:bidi="ar"/>
              </w:rPr>
            </w:pPr>
            <w:r>
              <w:rPr>
                <w:rFonts w:hint="default" w:ascii="Times New Roman" w:hAnsi="Times New Roman" w:eastAsia="宋体" w:cs="Times New Roman"/>
                <w:i w:val="0"/>
                <w:iCs w:val="0"/>
                <w:color w:val="auto"/>
                <w:kern w:val="0"/>
                <w:sz w:val="24"/>
                <w:szCs w:val="24"/>
                <w:u w:val="none"/>
                <w:lang w:val="zh-CN" w:eastAsia="zh-CN" w:bidi="ar"/>
              </w:rPr>
              <w:t>0871-63164518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0871-64108203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昆明市质量工程中级职称评审委员会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质量工程</w:t>
            </w:r>
            <w:r>
              <w:rPr>
                <w:rFonts w:hint="default" w:ascii="Times New Roman" w:hAnsi="Times New Roman" w:eastAsia="仿宋_GB2312" w:cs="Times New Roman"/>
                <w:i w:val="0"/>
                <w:iCs w:val="0"/>
                <w:color w:val="auto"/>
                <w:kern w:val="0"/>
                <w:sz w:val="24"/>
                <w:szCs w:val="24"/>
                <w:u w:val="none"/>
                <w:lang w:val="en-US" w:eastAsia="zh-CN" w:bidi="ar"/>
              </w:rPr>
              <w:t>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sz w:val="24"/>
                <w:szCs w:val="24"/>
                <w:u w:val="none"/>
              </w:rPr>
              <w:t>0871-63163488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昆明市轨道交通工程中级职称评审委员会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昆明市国土空间规划工程中级职称评审委员会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国土空间工程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0871-63110561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leftChars="0" w:right="0" w:rightChars="0"/>
              <w:jc w:val="center"/>
              <w:rPr>
                <w:rFonts w:hint="default" w:ascii="Times New Roman" w:hAnsi="Times New Roman" w:eastAsia="仿宋_GB2312" w:cs="Times New Roman"/>
                <w:color w:val="auto"/>
                <w:w w:val="99"/>
                <w:sz w:val="24"/>
                <w:szCs w:val="24"/>
                <w:lang w:val="en-US" w:eastAsia="zh-CN" w:bidi="zh-CN"/>
              </w:rPr>
            </w:pPr>
            <w:r>
              <w:rPr>
                <w:rFonts w:hint="eastAsia" w:ascii="Times New Roman" w:hAnsi="Times New Roman" w:eastAsia="仿宋_GB2312" w:cs="Times New Roman"/>
                <w:color w:val="auto"/>
                <w:w w:val="99"/>
                <w:sz w:val="24"/>
                <w:szCs w:val="24"/>
                <w:lang w:val="en-US" w:eastAsia="zh-CN"/>
              </w:rPr>
              <w:t>63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US" w:eastAsia="zh-CN" w:bidi="ar"/>
              </w:rPr>
              <w:t>在</w:t>
            </w:r>
            <w:r>
              <w:rPr>
                <w:rFonts w:hint="default" w:ascii="Times New Roman" w:hAnsi="Times New Roman" w:eastAsia="仿宋_GB2312" w:cs="Times New Roman"/>
                <w:i w:val="0"/>
                <w:iCs w:val="0"/>
                <w:color w:val="auto"/>
                <w:kern w:val="0"/>
                <w:sz w:val="24"/>
                <w:szCs w:val="24"/>
                <w:u w:val="none"/>
                <w:lang w:val="en-US" w:eastAsia="zh-CN" w:bidi="ar"/>
              </w:rPr>
              <w:t>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云南滇中新区电子信息工程中级职称评审委员会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在</w:t>
            </w:r>
            <w:r>
              <w:rPr>
                <w:rFonts w:hint="default" w:ascii="Times New Roman" w:hAnsi="Times New Roman" w:eastAsia="仿宋_GB2312" w:cs="Times New Roman"/>
                <w:i w:val="0"/>
                <w:iCs w:val="0"/>
                <w:color w:val="auto"/>
                <w:kern w:val="0"/>
                <w:sz w:val="24"/>
                <w:szCs w:val="24"/>
                <w:u w:val="none"/>
                <w:lang w:val="en" w:eastAsia="zh-CN" w:bidi="ar"/>
              </w:rPr>
              <w:t>云南滇中新区</w:t>
            </w:r>
            <w:r>
              <w:rPr>
                <w:rFonts w:hint="default" w:ascii="Times New Roman" w:hAnsi="Times New Roman" w:eastAsia="仿宋_GB2312" w:cs="Times New Roman"/>
                <w:i w:val="0"/>
                <w:iCs w:val="0"/>
                <w:color w:val="auto"/>
                <w:kern w:val="0"/>
                <w:sz w:val="24"/>
                <w:szCs w:val="24"/>
                <w:u w:val="none"/>
                <w:lang w:val="en-US" w:eastAsia="zh-CN" w:bidi="ar"/>
              </w:rPr>
              <w:t>所属企事业单位从事</w:t>
            </w:r>
            <w:r>
              <w:rPr>
                <w:rFonts w:hint="default" w:ascii="Times New Roman" w:hAnsi="Times New Roman" w:eastAsia="仿宋_GB2312" w:cs="Times New Roman"/>
                <w:color w:val="auto"/>
                <w:sz w:val="24"/>
                <w:szCs w:val="24"/>
                <w:lang w:val="en-US" w:eastAsia="zh-CN" w:bidi="zh-CN"/>
              </w:rPr>
              <w:t>电子信息工程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0871-67330338</w:t>
            </w:r>
          </w:p>
        </w:tc>
      </w:tr>
    </w:tbl>
    <w:p>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true"/>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3GJ1t4AAAALAQAADwAA&#10;AAAAAAABACAAAAA4AAAAZHJzL2Rvd25yZXYueG1sUEsBAhQAFAAAAAgAh07iQFLScKv6AQAAxwMA&#10;AA4AAAAAAAAAAQAgAAAAQwEAAGRycy9lMm9Eb2MueG1sUEsFBgAAAAAGAAYAWQEAAK8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true"/>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cu15NcAAAAKAQAADwAAAAAAAAABACAA&#10;AAA4AAAAZHJzL2Rvd25yZXYueG1sUEsBAhQAFAAAAAgAh07iQKObjpj4AQAAxgMAAA4AAAAAAAAA&#10;AQAgAAAAPAEAAGRycy9lMm9Eb2MueG1sUEsFBgAAAAAGAAYAWQEAAKY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wmDI9kAAAAKAQAADwAAAAAAAAAB&#10;ACAAAAA4AAAAZHJzL2Rvd25yZXYueG1sUEsBAhQAFAAAAAgAh07iQOdnbtb5AQAAxgMAAA4AAAAA&#10;AAAAAQAgAAAAP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true"/>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true"/>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false" upright="true"/>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8WxGXYAAAACgEAAA8AAAAAAAAAAQAg&#10;AAAAOAAAAGRycy9kb3ducmV2LnhtbFBLAQIUABQAAAAIAIdO4kAPSa90+AEAANUDAAAOAAAAAAAA&#10;AAEAIAAAAD0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true"/>
                    </pic:cNvPicPr>
                  </pic:nvPicPr>
                  <pic:blipFill>
                    <a:blip r:embed="rId13"/>
                    <a:stretch>
                      <a:fillRect/>
                    </a:stretch>
                  </pic:blipFill>
                  <pic:spPr>
                    <a:xfrm>
                      <a:off x="0" y="0"/>
                      <a:ext cx="5394960" cy="3867150"/>
                    </a:xfrm>
                    <a:prstGeom prst="rect">
                      <a:avLst/>
                    </a:prstGeom>
                    <a:noFill/>
                    <a:ln>
                      <a:noFill/>
                    </a:ln>
                  </pic:spPr>
                </pic:pic>
              </a:graphicData>
            </a:graphic>
          </wp:inline>
        </w:drawing>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true"/>
                    <wps:spPr>
                      <a:xfrm>
                        <a:off x="0" y="0"/>
                        <a:ext cx="20383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49024;mso-width-relative:page;mso-height-relative:page;" filled="f" stroked="f" coordsize="21600,21600" o:gfxdata="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OMCFtsAAAANAQAA&#10;DwAAAAAAAAABACAAAAA4AAAAZHJzL2Rvd25yZXYueG1sUEsBAhQAFAAAAAgAh07iQJxPm1THAQAA&#10;bwMAAA4AAAAAAAAAAQAgAAAAQAEAAGRycy9lMm9Eb2MueG1sUEsFBgAAAAAGAAYAWQEAAHkFAAAA&#10;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true"/>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yGunzbAAAADQEAAA8AAAAAAAAAAQAgAAAAOAAAAGRycy9k&#10;b3ducmV2LnhtbFBLAQIUABQAAAAIAIdO4kABWVwzsAEAAEYDAAAOAAAAAAAAAAEAIAAAAEABAABk&#10;cnMvZTJvRG9jLnhtbFBLBQYAAAAABgAGAFkBAABi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BF409A"/>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199571"/>
    <w:rsid w:val="35774CE4"/>
    <w:rsid w:val="38F73EE1"/>
    <w:rsid w:val="399E4C46"/>
    <w:rsid w:val="39EF5EFC"/>
    <w:rsid w:val="3A7F5BD1"/>
    <w:rsid w:val="3B2A2D58"/>
    <w:rsid w:val="3BC9091C"/>
    <w:rsid w:val="3BFF4DD4"/>
    <w:rsid w:val="3BFFBD56"/>
    <w:rsid w:val="3DA73F9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777224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3FD038D"/>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A5E10F"/>
    <w:rsid w:val="7EC9371F"/>
    <w:rsid w:val="7F5DA5C7"/>
    <w:rsid w:val="7FFE5663"/>
    <w:rsid w:val="89F70A7B"/>
    <w:rsid w:val="95E75A7C"/>
    <w:rsid w:val="9F2F5B98"/>
    <w:rsid w:val="9FDD2540"/>
    <w:rsid w:val="AA6FD848"/>
    <w:rsid w:val="AABB9E47"/>
    <w:rsid w:val="ADFE474F"/>
    <w:rsid w:val="AF7F21F5"/>
    <w:rsid w:val="AFF3AB61"/>
    <w:rsid w:val="AFFF5793"/>
    <w:rsid w:val="B7DB6D28"/>
    <w:rsid w:val="B7EA8505"/>
    <w:rsid w:val="BBFF6B11"/>
    <w:rsid w:val="BFD2DD4A"/>
    <w:rsid w:val="CADE4BDB"/>
    <w:rsid w:val="CAF7E205"/>
    <w:rsid w:val="CFDC3A87"/>
    <w:rsid w:val="CFEC128A"/>
    <w:rsid w:val="D7794DD1"/>
    <w:rsid w:val="DD6D2967"/>
    <w:rsid w:val="DF58F4A9"/>
    <w:rsid w:val="DFBCFD45"/>
    <w:rsid w:val="DFFD80C9"/>
    <w:rsid w:val="DFFF4122"/>
    <w:rsid w:val="E3FE2F13"/>
    <w:rsid w:val="E6EEDA54"/>
    <w:rsid w:val="E7DD2704"/>
    <w:rsid w:val="EDDA4E25"/>
    <w:rsid w:val="EE55DF1B"/>
    <w:rsid w:val="EE6DFF4C"/>
    <w:rsid w:val="EEBFB359"/>
    <w:rsid w:val="EEFF229E"/>
    <w:rsid w:val="EFB38ED2"/>
    <w:rsid w:val="EFFF4CB0"/>
    <w:rsid w:val="EFFFD009"/>
    <w:rsid w:val="F0E70D2D"/>
    <w:rsid w:val="F1BCDDD8"/>
    <w:rsid w:val="F4FEBAE4"/>
    <w:rsid w:val="F5CFAECF"/>
    <w:rsid w:val="F5DE2DD5"/>
    <w:rsid w:val="F65370E2"/>
    <w:rsid w:val="F7CF705F"/>
    <w:rsid w:val="F7DF365A"/>
    <w:rsid w:val="F7FF83AE"/>
    <w:rsid w:val="F7FF8418"/>
    <w:rsid w:val="F7FF8695"/>
    <w:rsid w:val="F9EF26B9"/>
    <w:rsid w:val="F9FEE7DA"/>
    <w:rsid w:val="FAAF8845"/>
    <w:rsid w:val="FB7F9ECC"/>
    <w:rsid w:val="FBFB87EF"/>
    <w:rsid w:val="FC7F11D7"/>
    <w:rsid w:val="FCDFCA46"/>
    <w:rsid w:val="FEB994B2"/>
    <w:rsid w:val="FEEFB260"/>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26</TotalTime>
  <ScaleCrop>false</ScaleCrop>
  <LinksUpToDate>false</LinksUpToDate>
  <CharactersWithSpaces>17957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user</dc:creator>
  <cp:lastModifiedBy>子鹏千</cp:lastModifiedBy>
  <cp:lastPrinted>2024-04-10T08:06:00Z</cp:lastPrinted>
  <dcterms:modified xsi:type="dcterms:W3CDTF">2026-04-07T11:02:51Z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2EB62999D6414C5C96B12E0742264343_13</vt:lpwstr>
  </property>
</Properties>
</file>