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51EEE">
      <w:pPr>
        <w:pStyle w:val="4"/>
        <w:spacing w:beforeAutospacing="0" w:afterAutospacing="0" w:line="240" w:lineRule="auto"/>
        <w:jc w:val="center"/>
        <w:rPr>
          <w:rFonts w:hint="eastAsia" w:ascii="宋体" w:hAnsi="宋体" w:eastAsia="宋体" w:cs="宋体"/>
          <w:b/>
          <w:bCs w:val="0"/>
          <w:color w:val="000000"/>
          <w:kern w:val="0"/>
          <w:sz w:val="44"/>
          <w:szCs w:val="44"/>
          <w:highlight w:val="none"/>
          <w:shd w:val="clear" w:color="auto" w:fill="auto"/>
          <w:lang w:val="en-US" w:eastAsia="zh-CN"/>
        </w:rPr>
      </w:pPr>
      <w:bookmarkStart w:id="0" w:name="OLE_LINK1"/>
      <w:bookmarkStart w:id="1" w:name="_Toc13251"/>
      <w:bookmarkStart w:id="2" w:name="_Toc3451"/>
      <w:r>
        <w:rPr>
          <w:rFonts w:hint="eastAsia" w:ascii="宋体" w:hAnsi="宋体" w:eastAsia="宋体" w:cs="宋体"/>
          <w:b/>
          <w:bCs w:val="0"/>
          <w:color w:val="000000"/>
          <w:kern w:val="0"/>
          <w:sz w:val="44"/>
          <w:szCs w:val="44"/>
          <w:highlight w:val="none"/>
          <w:shd w:val="clear" w:color="auto" w:fill="auto"/>
        </w:rPr>
        <w:t>昆明市中青年学术和技术带头人及后备人</w:t>
      </w:r>
      <w:r>
        <w:rPr>
          <w:rFonts w:hint="eastAsia" w:ascii="宋体" w:hAnsi="宋体" w:eastAsia="宋体" w:cs="宋体"/>
          <w:b/>
          <w:bCs w:val="0"/>
          <w:color w:val="000000"/>
          <w:kern w:val="0"/>
          <w:sz w:val="44"/>
          <w:szCs w:val="44"/>
          <w:highlight w:val="none"/>
          <w:shd w:val="clear" w:color="auto" w:fill="auto"/>
          <w:lang w:val="en-US" w:eastAsia="zh-CN"/>
        </w:rPr>
        <w:t>选申报选拔条件</w:t>
      </w:r>
    </w:p>
    <w:bookmarkEnd w:id="0"/>
    <w:p w14:paraId="615D3BBD">
      <w:pPr>
        <w:pStyle w:val="4"/>
        <w:spacing w:beforeAutospacing="0" w:afterAutospacing="0"/>
        <w:jc w:val="center"/>
        <w:rPr>
          <w:rFonts w:hint="default" w:ascii="Times New Roman" w:hAnsi="Times New Roman" w:eastAsia="方正小标宋简体" w:cs="Times New Roman"/>
          <w:b w:val="0"/>
          <w:bCs/>
          <w:color w:val="000000"/>
          <w:kern w:val="0"/>
          <w:sz w:val="44"/>
          <w:szCs w:val="44"/>
          <w:highlight w:val="none"/>
          <w:shd w:val="clear" w:color="auto" w:fill="auto"/>
          <w:lang w:val="en-US" w:eastAsia="zh-CN"/>
        </w:rPr>
      </w:pPr>
    </w:p>
    <w:bookmarkEnd w:id="1"/>
    <w:bookmarkEnd w:id="2"/>
    <w:p w14:paraId="17DDDE83">
      <w:pPr>
        <w:pStyle w:val="2"/>
        <w:pageBreakBefore w:val="0"/>
        <w:wordWrap/>
        <w:topLinePunct w:val="0"/>
        <w:bidi w:val="0"/>
        <w:adjustRightInd/>
        <w:snapToGrid/>
        <w:spacing w:before="20" w:after="20"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基本条件</w:t>
      </w:r>
    </w:p>
    <w:p w14:paraId="6751A5D0">
      <w:pPr>
        <w:pageBreakBefore w:val="0"/>
        <w:wordWrap/>
        <w:topLinePunct w:val="0"/>
        <w:bidi w:val="0"/>
        <w:adjustRightInd/>
        <w:snapToGrid/>
        <w:spacing w:line="5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1.拥护中国共产党领导，热爱祖国，遵纪守法，具有良好的品行和职业道德。</w:t>
      </w:r>
    </w:p>
    <w:p w14:paraId="64688536">
      <w:pPr>
        <w:pageBreakBefore w:val="0"/>
        <w:wordWrap/>
        <w:topLinePunct w:val="0"/>
        <w:bidi w:val="0"/>
        <w:adjustRightInd/>
        <w:snapToGrid/>
        <w:spacing w:line="5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2.有明确的学术和技术研究方向，并从事相关科学技术创新研究活动。</w:t>
      </w:r>
    </w:p>
    <w:p w14:paraId="678C94F7">
      <w:pPr>
        <w:pageBreakBefore w:val="0"/>
        <w:wordWrap/>
        <w:topLinePunct w:val="0"/>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3.带头人申报人员年龄不超过50岁（1974年1月1日以后出生），后备人选申报人员年龄不超过40岁（1984年1月1日以后出生）。</w:t>
      </w:r>
    </w:p>
    <w:p w14:paraId="55CC0503">
      <w:pPr>
        <w:pStyle w:val="2"/>
        <w:pageBreakBefore w:val="0"/>
        <w:wordWrap/>
        <w:topLinePunct w:val="0"/>
        <w:bidi w:val="0"/>
        <w:adjustRightInd/>
        <w:snapToGrid/>
        <w:spacing w:before="20" w:after="20" w:line="560" w:lineRule="exact"/>
        <w:ind w:firstLine="643" w:firstLineChars="200"/>
        <w:textAlignment w:val="auto"/>
        <w:rPr>
          <w:rFonts w:ascii="仿宋" w:hAnsi="仿宋" w:eastAsia="仿宋" w:cs="仿宋"/>
          <w:b/>
          <w:bCs/>
          <w:sz w:val="32"/>
          <w:szCs w:val="32"/>
        </w:rPr>
      </w:pPr>
      <w:bookmarkStart w:id="3" w:name="_Toc3792"/>
      <w:bookmarkStart w:id="4" w:name="_Toc32100"/>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核心条件</w:t>
      </w:r>
      <w:bookmarkEnd w:id="3"/>
      <w:bookmarkEnd w:id="4"/>
    </w:p>
    <w:p w14:paraId="2BB3D60A">
      <w:pPr>
        <w:pStyle w:val="3"/>
        <w:pageBreakBefore w:val="0"/>
        <w:wordWrap/>
        <w:topLinePunct w:val="0"/>
        <w:bidi w:val="0"/>
        <w:adjustRightInd/>
        <w:snapToGrid/>
        <w:spacing w:before="20" w:after="20" w:line="560" w:lineRule="exact"/>
        <w:ind w:firstLine="643" w:firstLineChars="200"/>
        <w:textAlignment w:val="auto"/>
        <w:rPr>
          <w:rFonts w:ascii="仿宋" w:hAnsi="仿宋" w:eastAsia="仿宋" w:cs="仿宋"/>
          <w:szCs w:val="32"/>
        </w:rPr>
      </w:pPr>
      <w:bookmarkStart w:id="5" w:name="_Toc4198"/>
      <w:bookmarkStart w:id="6" w:name="_Toc532"/>
      <w:r>
        <w:rPr>
          <w:rFonts w:hint="eastAsia" w:ascii="仿宋" w:hAnsi="仿宋" w:eastAsia="仿宋" w:cs="仿宋"/>
          <w:szCs w:val="32"/>
          <w:lang w:eastAsia="zh-CN"/>
        </w:rPr>
        <w:t>（</w:t>
      </w:r>
      <w:r>
        <w:rPr>
          <w:rFonts w:hint="eastAsia" w:ascii="仿宋" w:hAnsi="仿宋" w:eastAsia="仿宋" w:cs="仿宋"/>
          <w:szCs w:val="32"/>
          <w:lang w:val="en-US" w:eastAsia="zh-CN"/>
        </w:rPr>
        <w:t>一）</w:t>
      </w:r>
      <w:r>
        <w:rPr>
          <w:rFonts w:hint="eastAsia" w:ascii="仿宋" w:hAnsi="仿宋" w:eastAsia="仿宋" w:cs="仿宋"/>
          <w:szCs w:val="32"/>
        </w:rPr>
        <w:t>评定类带头人</w:t>
      </w:r>
      <w:bookmarkEnd w:id="5"/>
      <w:bookmarkEnd w:id="6"/>
    </w:p>
    <w:p w14:paraId="0124B9EA">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除满足基本条件外，申报评定类带头人，近三年（2021年1月1日以来）还应当满足下列条件之一：</w:t>
      </w:r>
    </w:p>
    <w:p w14:paraId="0DCE8446">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1.作为负责人主持并完成过市级及以上重大科研项目、重大工程项目或者哲学社会科学规划课题。</w:t>
      </w:r>
    </w:p>
    <w:p w14:paraId="313CC0A3">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2.省级及以上重点实验室、工程技术研究中心、企业技术中心等科技创新和公共服务平台的核心成员，市级重点实验室、工程技术研究中心、企业技术中心等科技创新和公共服务平台的负责人或者技术负责人。</w:t>
      </w:r>
    </w:p>
    <w:p w14:paraId="0B612012">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3.国家高新技术企业技术负责人。</w:t>
      </w:r>
    </w:p>
    <w:p w14:paraId="72B86EB7">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4.作为第一完成人取得发明专利、拥有经鉴定的关键核心技术等，且成果得到转化应用。</w:t>
      </w:r>
    </w:p>
    <w:p w14:paraId="4F45EECE">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5.作为第一完成人取得植物新品种权、畜禽新品种及配套系审定，获得国家重点新产品、新药认定，制定行业标准、国家标准、国际标准。 </w:t>
      </w:r>
    </w:p>
    <w:p w14:paraId="423F6F39">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6.作为第一完成人取得的科技成果获得市级科学技术奖或者哲学社会科学优秀成果奖，或者作为主要完成人取得的科技成果获得省部级及以上科学技术奖或者哲学社会科学优秀成果奖。</w:t>
      </w:r>
    </w:p>
    <w:p w14:paraId="1A99E12F">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7.作为第一作者在具有国际影响力的期刊、国家级核心刊物发表过5篇以上专业论文，或者作为第一作者在国家级出版社出版过著作。</w:t>
      </w:r>
    </w:p>
    <w:p w14:paraId="3870BCFA">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8.在本行业或者本区域创新发展中，创造了显著的经济或者社会效益，做出突出贡献，起到了示范引领作用。</w:t>
      </w:r>
    </w:p>
    <w:p w14:paraId="188E2F53">
      <w:pPr>
        <w:pStyle w:val="3"/>
        <w:pageBreakBefore w:val="0"/>
        <w:wordWrap/>
        <w:topLinePunct w:val="0"/>
        <w:bidi w:val="0"/>
        <w:adjustRightInd/>
        <w:snapToGrid/>
        <w:spacing w:before="20" w:after="20" w:line="560" w:lineRule="exact"/>
        <w:ind w:firstLine="643" w:firstLineChars="200"/>
        <w:textAlignment w:val="auto"/>
        <w:rPr>
          <w:rFonts w:ascii="仿宋" w:hAnsi="仿宋" w:eastAsia="仿宋" w:cs="仿宋"/>
          <w:szCs w:val="32"/>
        </w:rPr>
      </w:pPr>
      <w:bookmarkStart w:id="7" w:name="_Toc9339"/>
      <w:bookmarkStart w:id="8" w:name="_Toc5843"/>
      <w:r>
        <w:rPr>
          <w:rFonts w:hint="eastAsia" w:ascii="仿宋" w:hAnsi="仿宋" w:eastAsia="仿宋" w:cs="仿宋"/>
          <w:szCs w:val="32"/>
          <w:lang w:eastAsia="zh-CN"/>
        </w:rPr>
        <w:t>（</w:t>
      </w:r>
      <w:r>
        <w:rPr>
          <w:rFonts w:hint="eastAsia" w:ascii="仿宋" w:hAnsi="仿宋" w:eastAsia="仿宋" w:cs="仿宋"/>
          <w:szCs w:val="32"/>
          <w:lang w:val="en-US" w:eastAsia="zh-CN"/>
        </w:rPr>
        <w:t>二）</w:t>
      </w:r>
      <w:r>
        <w:rPr>
          <w:rFonts w:hint="eastAsia" w:ascii="仿宋" w:hAnsi="仿宋" w:eastAsia="仿宋" w:cs="仿宋"/>
          <w:szCs w:val="32"/>
        </w:rPr>
        <w:t>认定类带头人</w:t>
      </w:r>
      <w:bookmarkEnd w:id="7"/>
      <w:bookmarkEnd w:id="8"/>
    </w:p>
    <w:p w14:paraId="412948FF">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符合昆明市重点产业需求的人才，除满足基本条件外，申报认定类带头人，近三年（2021年1月1日以来）还应当满足以下条件之一：</w:t>
      </w:r>
    </w:p>
    <w:p w14:paraId="5066D58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近三年（自然年）年薪均达到对应年度城镇单位在岗职工平均工资6倍以上（</w:t>
      </w:r>
      <w:bookmarkStart w:id="9" w:name="OLE_LINK7"/>
      <w:r>
        <w:rPr>
          <w:rFonts w:hint="eastAsia" w:ascii="仿宋" w:hAnsi="仿宋" w:eastAsia="仿宋" w:cs="仿宋"/>
          <w:sz w:val="32"/>
          <w:szCs w:val="32"/>
        </w:rPr>
        <w:t>2021年在岗职年平均工资6倍为668760元；2022年在岗职工年平均工资6倍为712056元；2023年在岗职工年平均工资6倍为758856元</w:t>
      </w:r>
      <w:bookmarkEnd w:id="9"/>
      <w:r>
        <w:rPr>
          <w:rFonts w:hint="eastAsia" w:ascii="仿宋" w:hAnsi="仿宋" w:eastAsia="仿宋" w:cs="仿宋"/>
          <w:sz w:val="32"/>
          <w:szCs w:val="32"/>
        </w:rPr>
        <w:t>）的企业核心技术人才（指公司技术总监、总工程师）。</w:t>
      </w:r>
    </w:p>
    <w:p w14:paraId="4A9B2A52">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2.近两年入选各县（市）区、滇中新区、开发（度假）区、自贸区昆明片区、磨憨-磨丁合作区人才计划的人才。</w:t>
      </w:r>
    </w:p>
    <w:p w14:paraId="16DA7920">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3.国家级创新平台、云南实验室、上一年度营业收入20亿元及以上的高新技术企业等创新主体，每年按照申报指南要求自主开展人才评价推荐的人才。</w:t>
      </w:r>
    </w:p>
    <w:p w14:paraId="53BAA5B3">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满足认定条件的人才按照年度申报指南向所在单位提出认定申请，人才所在单位根据相关要求开展自主评价，确定认定类带头人推荐人选，经单位内部公示五个工作日无异议后报相关主管部门。每个单位每年限报1人，5年内累计最多可推荐3名。</w:t>
      </w:r>
    </w:p>
    <w:p w14:paraId="7C6770B5">
      <w:pPr>
        <w:pStyle w:val="3"/>
        <w:pageBreakBefore w:val="0"/>
        <w:wordWrap/>
        <w:topLinePunct w:val="0"/>
        <w:bidi w:val="0"/>
        <w:adjustRightInd/>
        <w:snapToGrid/>
        <w:spacing w:before="20" w:after="20" w:line="560" w:lineRule="exact"/>
        <w:ind w:firstLine="643" w:firstLineChars="200"/>
        <w:textAlignment w:val="auto"/>
        <w:rPr>
          <w:rFonts w:ascii="仿宋" w:hAnsi="仿宋" w:eastAsia="仿宋" w:cs="仿宋"/>
          <w:szCs w:val="32"/>
        </w:rPr>
      </w:pPr>
      <w:bookmarkStart w:id="10" w:name="_Toc27734"/>
      <w:bookmarkStart w:id="11" w:name="_Toc20020"/>
      <w:r>
        <w:rPr>
          <w:rFonts w:hint="eastAsia" w:ascii="仿宋" w:hAnsi="仿宋" w:eastAsia="仿宋" w:cs="仿宋"/>
          <w:szCs w:val="32"/>
          <w:lang w:eastAsia="zh-CN"/>
        </w:rPr>
        <w:t>（</w:t>
      </w:r>
      <w:r>
        <w:rPr>
          <w:rFonts w:hint="eastAsia" w:ascii="仿宋" w:hAnsi="仿宋" w:eastAsia="仿宋" w:cs="仿宋"/>
          <w:szCs w:val="32"/>
          <w:lang w:val="en-US" w:eastAsia="zh-CN"/>
        </w:rPr>
        <w:t>三）</w:t>
      </w:r>
      <w:r>
        <w:rPr>
          <w:rFonts w:hint="eastAsia" w:ascii="仿宋" w:hAnsi="仿宋" w:eastAsia="仿宋" w:cs="仿宋"/>
          <w:szCs w:val="32"/>
        </w:rPr>
        <w:t>后备人选</w:t>
      </w:r>
      <w:bookmarkEnd w:id="10"/>
      <w:bookmarkEnd w:id="11"/>
    </w:p>
    <w:p w14:paraId="1FA6AE13">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除满足基本条件外，申报后备人选，近三年（2021年1月1日以来）还应当满足下列条件之一：</w:t>
      </w:r>
    </w:p>
    <w:p w14:paraId="7B2E50EB">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1.参与市级及以上重大科研项目、重大工程项目或者哲学社会科学规划课题。</w:t>
      </w:r>
    </w:p>
    <w:p w14:paraId="597DAAF3">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2.省级及以上重点实验室、工程技术研究中心、企业技术中心等科技创新和公共服务平台的技术人员，市级重点实验室、工程技术研究中心、企业技术中心等科技创新和公共服务平台核心成员。</w:t>
      </w:r>
    </w:p>
    <w:p w14:paraId="01F4E571">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3.国家高新技术企业技术人员或者创新型企业技术负责人。</w:t>
      </w:r>
    </w:p>
    <w:p w14:paraId="47E3D220">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作为完成人取得发明专利、实用新型专利、植物新品种权、计算机软件著作权、集成电路布图设计权，获得云南省重点新产品认定、畜禽新品种及配套系审定，制定地方标准、行业标准、国家标准、国际标准等。</w:t>
      </w:r>
    </w:p>
    <w:p w14:paraId="1DEEFE0D">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5.获得市级及以上科学技术奖或者哲学社会科学优秀成果奖。</w:t>
      </w:r>
    </w:p>
    <w:p w14:paraId="050687B3">
      <w:pPr>
        <w:pageBreakBefore w:val="0"/>
        <w:wordWrap/>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6.作为第一作者在具有国际影响力的期刊、国家级核心刊物发表3篇以上专业论文，或者作为第一作者在省级及以上出版社出版过著作。</w:t>
      </w:r>
    </w:p>
    <w:p w14:paraId="739C1E34">
      <w:pPr>
        <w:ind w:firstLine="640" w:firstLineChars="200"/>
      </w:pPr>
      <w:r>
        <w:rPr>
          <w:rFonts w:hint="eastAsia" w:ascii="仿宋" w:hAnsi="仿宋" w:eastAsia="仿宋" w:cs="仿宋"/>
          <w:b w:val="0"/>
          <w:bCs w:val="0"/>
          <w:sz w:val="32"/>
          <w:szCs w:val="32"/>
          <w:lang w:val="en-US" w:eastAsia="zh-CN"/>
        </w:rPr>
        <w:t>7.在本行业或者本区域创新发展中，发挥了骨干作用，成效突出。</w:t>
      </w:r>
      <w:bookmarkStart w:id="12" w:name="_GoBack"/>
      <w:bookmarkEnd w:id="12"/>
    </w:p>
    <w:sectPr>
      <w:pgSz w:w="11906" w:h="16838"/>
      <w:pgMar w:top="1701" w:right="1587"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TIyNzYxOTQ1ZmYxM2UwODRjMjNlYmNmYjRlMjUifQ=="/>
  </w:docVars>
  <w:rsids>
    <w:rsidRoot w:val="6D9B5DEC"/>
    <w:rsid w:val="03A728CE"/>
    <w:rsid w:val="05AF3B52"/>
    <w:rsid w:val="096E6A10"/>
    <w:rsid w:val="319D0C7E"/>
    <w:rsid w:val="385201EA"/>
    <w:rsid w:val="3DFE15C4"/>
    <w:rsid w:val="4168282C"/>
    <w:rsid w:val="605C0583"/>
    <w:rsid w:val="6D9B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outlineLvl w:val="1"/>
    </w:pPr>
    <w:rPr>
      <w:rFonts w:ascii="Arial" w:hAnsi="Arial" w:eastAsia="楷体"/>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云南省科学技术厅</Company>
  <Pages>4</Pages>
  <Words>1497</Words>
  <Characters>1539</Characters>
  <Lines>0</Lines>
  <Paragraphs>0</Paragraphs>
  <TotalTime>4</TotalTime>
  <ScaleCrop>false</ScaleCrop>
  <LinksUpToDate>false</LinksUpToDate>
  <CharactersWithSpaces>1540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2024-09-05T02:43:00Z</dcterms:created>
  <dc:creator>格格</dc:creator>
  <cp:lastModifiedBy>羞羞</cp:lastModifiedBy>
  <dcterms:modified xsi:type="dcterms:W3CDTF">2024-09-05T07:06:07Z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882F7A2340304923A1D86A83D1A7A020_11</vt:lpwstr>
  </property>
</Properties>
</file>