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附件</w:t>
      </w:r>
      <w:r>
        <w:rPr>
          <w:rFonts w:hint="eastAsia" w:ascii="仿宋" w:hAnsi="仿宋" w:eastAsia="仿宋" w:cs="仿宋"/>
          <w:color w:val="000000"/>
          <w:kern w:val="0"/>
          <w:sz w:val="32"/>
          <w:szCs w:val="32"/>
          <w:lang w:val="en-US" w:eastAsia="zh-CN"/>
        </w:rPr>
        <w:t>3：</w:t>
      </w:r>
    </w:p>
    <w:p>
      <w:pPr>
        <w:jc w:val="center"/>
        <w:rPr>
          <w:rFonts w:hint="eastAsia" w:ascii="黑体" w:hAnsi="黑体" w:eastAsia="黑体" w:cs="黑体"/>
          <w:sz w:val="44"/>
          <w:szCs w:val="44"/>
        </w:rPr>
      </w:pPr>
    </w:p>
    <w:p>
      <w:pPr>
        <w:jc w:val="center"/>
        <w:rPr>
          <w:rFonts w:ascii="黑体" w:hAnsi="黑体" w:eastAsia="黑体"/>
          <w:sz w:val="44"/>
          <w:szCs w:val="44"/>
        </w:rPr>
      </w:pPr>
      <w:r>
        <w:rPr>
          <w:rFonts w:hint="eastAsia" w:ascii="黑体" w:hAnsi="黑体" w:eastAsia="黑体" w:cs="黑体"/>
          <w:sz w:val="44"/>
          <w:szCs w:val="44"/>
        </w:rPr>
        <w:t>昆明市科技局关于征集</w:t>
      </w:r>
      <w:r>
        <w:rPr>
          <w:rFonts w:ascii="黑体" w:hAnsi="黑体" w:eastAsia="黑体" w:cs="黑体"/>
          <w:sz w:val="44"/>
          <w:szCs w:val="44"/>
        </w:rPr>
        <w:t>2023</w:t>
      </w:r>
      <w:r>
        <w:rPr>
          <w:rFonts w:hint="eastAsia" w:ascii="黑体" w:hAnsi="黑体" w:eastAsia="黑体" w:cs="黑体"/>
          <w:sz w:val="44"/>
          <w:szCs w:val="44"/>
        </w:rPr>
        <w:t>年度</w:t>
      </w:r>
    </w:p>
    <w:p>
      <w:pPr>
        <w:jc w:val="center"/>
        <w:rPr>
          <w:rFonts w:ascii="黑体" w:hAnsi="黑体" w:eastAsia="黑体"/>
          <w:sz w:val="44"/>
          <w:szCs w:val="44"/>
        </w:rPr>
      </w:pPr>
      <w:r>
        <w:rPr>
          <w:rFonts w:hint="eastAsia" w:ascii="黑体" w:hAnsi="黑体" w:eastAsia="黑体" w:cs="黑体"/>
          <w:sz w:val="44"/>
          <w:szCs w:val="44"/>
        </w:rPr>
        <w:t>院士自由探索项目的通知</w:t>
      </w:r>
    </w:p>
    <w:p>
      <w:pPr>
        <w:pStyle w:val="5"/>
        <w:spacing w:before="0" w:beforeAutospacing="0" w:after="0" w:afterAutospacing="0" w:line="536" w:lineRule="atLeast"/>
        <w:rPr>
          <w:rFonts w:ascii="黑体" w:hAnsi="黑体" w:eastAsia="黑体" w:cs="Calibri"/>
          <w:color w:val="333333"/>
          <w:sz w:val="32"/>
          <w:szCs w:val="32"/>
        </w:rPr>
      </w:pPr>
    </w:p>
    <w:p>
      <w:pPr>
        <w:pStyle w:val="5"/>
        <w:spacing w:before="0" w:beforeAutospacing="0" w:after="0" w:afterAutospacing="0" w:line="536" w:lineRule="atLeast"/>
        <w:rPr>
          <w:rFonts w:ascii="黑体" w:hAnsi="黑体" w:eastAsia="黑体" w:cs="Calibri"/>
          <w:color w:val="333333"/>
          <w:sz w:val="32"/>
          <w:szCs w:val="32"/>
        </w:rPr>
      </w:pPr>
      <w:r>
        <w:rPr>
          <w:rFonts w:hint="eastAsia" w:ascii="黑体" w:hAnsi="黑体" w:eastAsia="黑体" w:cs="黑体"/>
          <w:color w:val="333333"/>
          <w:sz w:val="32"/>
          <w:szCs w:val="32"/>
        </w:rPr>
        <w:t>各有关单位：</w:t>
      </w:r>
    </w:p>
    <w:p>
      <w:pPr>
        <w:rPr>
          <w:rFonts w:ascii="仿宋" w:hAnsi="仿宋" w:eastAsia="仿宋"/>
          <w:color w:val="333333"/>
          <w:sz w:val="32"/>
          <w:szCs w:val="32"/>
          <w:shd w:val="clear" w:color="auto" w:fill="FFFFFF"/>
        </w:rPr>
      </w:pPr>
      <w:r>
        <w:rPr>
          <w:rFonts w:ascii="仿宋" w:hAnsi="仿宋" w:eastAsia="仿宋" w:cs="仿宋"/>
          <w:sz w:val="32"/>
          <w:szCs w:val="32"/>
        </w:rPr>
        <w:t xml:space="preserve">   </w:t>
      </w:r>
      <w:r>
        <w:rPr>
          <w:rFonts w:hint="eastAsia" w:ascii="仿宋" w:hAnsi="仿宋" w:eastAsia="仿宋" w:cs="仿宋"/>
          <w:sz w:val="32"/>
          <w:szCs w:val="32"/>
        </w:rPr>
        <w:t>为进一步做好两院</w:t>
      </w:r>
      <w:r>
        <w:rPr>
          <w:rFonts w:hint="eastAsia" w:ascii="仿宋" w:hAnsi="仿宋" w:eastAsia="仿宋" w:cs="仿宋"/>
          <w:color w:val="333333"/>
          <w:sz w:val="32"/>
          <w:szCs w:val="32"/>
          <w:shd w:val="clear" w:color="auto" w:fill="FFFFFF"/>
        </w:rPr>
        <w:t>院士在昆明的科研服务工作，鼓励围绕昆明市重点产业培育和国家重大科技创新战略布局开展自由探索研究，促进科技成果转化，现将</w:t>
      </w:r>
      <w:r>
        <w:rPr>
          <w:rFonts w:ascii="仿宋" w:hAnsi="仿宋" w:eastAsia="仿宋" w:cs="仿宋"/>
          <w:color w:val="333333"/>
          <w:sz w:val="32"/>
          <w:szCs w:val="32"/>
          <w:shd w:val="clear" w:color="auto" w:fill="FFFFFF"/>
        </w:rPr>
        <w:t>2023</w:t>
      </w:r>
      <w:r>
        <w:rPr>
          <w:rFonts w:hint="eastAsia" w:ascii="仿宋" w:hAnsi="仿宋" w:eastAsia="仿宋" w:cs="仿宋"/>
          <w:color w:val="333333"/>
          <w:sz w:val="32"/>
          <w:szCs w:val="32"/>
          <w:shd w:val="clear" w:color="auto" w:fill="FFFFFF"/>
        </w:rPr>
        <w:t>年院士自由探索项目有关征集要求通知如下：</w:t>
      </w:r>
    </w:p>
    <w:p>
      <w:pPr>
        <w:pStyle w:val="8"/>
        <w:numPr>
          <w:ilvl w:val="0"/>
          <w:numId w:val="1"/>
        </w:numPr>
        <w:ind w:firstLineChars="0"/>
        <w:rPr>
          <w:rFonts w:ascii="黑体" w:hAnsi="黑体" w:eastAsia="黑体"/>
          <w:color w:val="333333"/>
          <w:sz w:val="32"/>
          <w:szCs w:val="32"/>
          <w:shd w:val="clear" w:color="auto" w:fill="FFFFFF"/>
        </w:rPr>
      </w:pPr>
      <w:r>
        <w:rPr>
          <w:rFonts w:hint="eastAsia" w:ascii="黑体" w:hAnsi="黑体" w:eastAsia="黑体" w:cs="黑体"/>
          <w:color w:val="333333"/>
          <w:sz w:val="32"/>
          <w:szCs w:val="32"/>
          <w:shd w:val="clear" w:color="auto" w:fill="FFFFFF"/>
        </w:rPr>
        <w:t>申报条件要求</w:t>
      </w:r>
    </w:p>
    <w:p>
      <w:pPr>
        <w:pStyle w:val="5"/>
        <w:shd w:val="clear" w:color="auto" w:fill="FFFFFF"/>
        <w:spacing w:before="141" w:beforeAutospacing="0" w:after="141" w:afterAutospacing="0" w:line="494" w:lineRule="atLeast"/>
        <w:ind w:firstLine="640" w:firstLineChars="200"/>
        <w:rPr>
          <w:rFonts w:ascii="仿宋" w:hAnsi="仿宋" w:eastAsia="仿宋" w:cs="Calibri"/>
          <w:color w:val="333333"/>
          <w:sz w:val="32"/>
          <w:szCs w:val="32"/>
        </w:rPr>
      </w:pPr>
      <w:r>
        <w:rPr>
          <w:rFonts w:ascii="仿宋" w:hAnsi="仿宋" w:eastAsia="仿宋" w:cs="仿宋"/>
          <w:color w:val="333333"/>
          <w:sz w:val="32"/>
          <w:szCs w:val="32"/>
        </w:rPr>
        <w:t>1.</w:t>
      </w:r>
      <w:r>
        <w:rPr>
          <w:rFonts w:hint="eastAsia" w:ascii="仿宋" w:hAnsi="仿宋" w:eastAsia="仿宋" w:cs="仿宋"/>
          <w:color w:val="333333"/>
          <w:sz w:val="32"/>
          <w:szCs w:val="32"/>
        </w:rPr>
        <w:t>本通知所指的院士是指中国科学院、中国工程院院士。</w:t>
      </w:r>
    </w:p>
    <w:p>
      <w:pPr>
        <w:pStyle w:val="5"/>
        <w:shd w:val="clear" w:color="auto" w:fill="FFFFFF"/>
        <w:spacing w:before="141" w:beforeAutospacing="0" w:after="141" w:afterAutospacing="0" w:line="494" w:lineRule="atLeast"/>
        <w:ind w:firstLine="640" w:firstLineChars="200"/>
        <w:rPr>
          <w:rFonts w:ascii="仿宋" w:hAnsi="仿宋" w:eastAsia="仿宋" w:cs="仿宋"/>
          <w:color w:val="333333"/>
          <w:sz w:val="32"/>
          <w:szCs w:val="32"/>
        </w:rPr>
      </w:pPr>
      <w:r>
        <w:rPr>
          <w:rFonts w:ascii="仿宋" w:hAnsi="仿宋" w:eastAsia="仿宋" w:cs="仿宋"/>
          <w:color w:val="333333"/>
          <w:sz w:val="32"/>
          <w:szCs w:val="32"/>
        </w:rPr>
        <w:t>2.</w:t>
      </w:r>
      <w:r>
        <w:rPr>
          <w:rFonts w:hint="eastAsia" w:ascii="仿宋" w:hAnsi="仿宋" w:eastAsia="仿宋" w:cs="仿宋"/>
          <w:color w:val="333333"/>
          <w:sz w:val="32"/>
          <w:szCs w:val="32"/>
        </w:rPr>
        <w:t>牵头申报单位应为昆明区域内院士所在单位或院士</w:t>
      </w:r>
      <w:bookmarkStart w:id="0" w:name="_GoBack"/>
      <w:bookmarkEnd w:id="0"/>
      <w:r>
        <w:rPr>
          <w:rFonts w:hint="eastAsia" w:ascii="仿宋" w:hAnsi="仿宋" w:eastAsia="仿宋" w:cs="仿宋"/>
          <w:color w:val="333333"/>
          <w:sz w:val="32"/>
          <w:szCs w:val="32"/>
        </w:rPr>
        <w:t>（含省外）在昆明区域内有具体合作项目的独立法人单位；且项目相关科研成果归属昆明。</w:t>
      </w:r>
      <w:r>
        <w:rPr>
          <w:rFonts w:ascii="仿宋" w:hAnsi="仿宋" w:eastAsia="仿宋" w:cs="仿宋"/>
          <w:color w:val="333333"/>
          <w:sz w:val="32"/>
          <w:szCs w:val="32"/>
        </w:rPr>
        <w:t xml:space="preserve">     </w:t>
      </w:r>
    </w:p>
    <w:p>
      <w:pPr>
        <w:pStyle w:val="5"/>
        <w:shd w:val="clear" w:color="auto" w:fill="FFFFFF"/>
        <w:spacing w:before="141" w:beforeAutospacing="0" w:after="141" w:afterAutospacing="0" w:line="494" w:lineRule="atLeast"/>
        <w:ind w:firstLine="640" w:firstLineChars="200"/>
        <w:rPr>
          <w:rFonts w:ascii="仿宋" w:hAnsi="仿宋" w:eastAsia="仿宋" w:cs="Calibri"/>
          <w:color w:val="333333"/>
          <w:sz w:val="32"/>
          <w:szCs w:val="32"/>
        </w:rPr>
      </w:pPr>
      <w:r>
        <w:rPr>
          <w:rFonts w:ascii="仿宋" w:hAnsi="仿宋" w:eastAsia="仿宋" w:cs="仿宋"/>
          <w:color w:val="333333"/>
          <w:sz w:val="32"/>
          <w:szCs w:val="32"/>
        </w:rPr>
        <w:t>3.</w:t>
      </w:r>
      <w:r>
        <w:rPr>
          <w:rFonts w:hint="eastAsia" w:ascii="仿宋" w:hAnsi="仿宋" w:eastAsia="仿宋" w:cs="仿宋"/>
          <w:color w:val="333333"/>
          <w:sz w:val="32"/>
          <w:szCs w:val="32"/>
        </w:rPr>
        <w:t>牵头申报单位须将科研项目经费纳入单位财务统一管理，科研项目按财政科技经费、自筹经费分别单独核算，专账管理。自筹经费必须使用货币资金，不得用固定资产等充抵。</w:t>
      </w:r>
    </w:p>
    <w:p>
      <w:pPr>
        <w:pStyle w:val="5"/>
        <w:shd w:val="clear" w:color="auto" w:fill="FFFFFF"/>
        <w:spacing w:before="141" w:beforeAutospacing="0" w:after="141" w:afterAutospacing="0" w:line="494" w:lineRule="atLeast"/>
        <w:ind w:firstLine="640" w:firstLineChars="200"/>
        <w:rPr>
          <w:rFonts w:ascii="仿宋" w:hAnsi="仿宋" w:eastAsia="仿宋" w:cs="Calibri"/>
          <w:color w:val="333333"/>
          <w:sz w:val="32"/>
          <w:szCs w:val="32"/>
        </w:rPr>
      </w:pPr>
      <w:r>
        <w:rPr>
          <w:rFonts w:ascii="仿宋" w:hAnsi="仿宋" w:eastAsia="仿宋" w:cs="仿宋"/>
          <w:color w:val="333333"/>
          <w:sz w:val="32"/>
          <w:szCs w:val="32"/>
        </w:rPr>
        <w:t>4.</w:t>
      </w:r>
      <w:r>
        <w:rPr>
          <w:rFonts w:hint="eastAsia" w:ascii="仿宋" w:hAnsi="仿宋" w:eastAsia="仿宋" w:cs="仿宋"/>
          <w:color w:val="333333"/>
          <w:sz w:val="32"/>
          <w:szCs w:val="32"/>
        </w:rPr>
        <w:t>项目承担单位应签订自筹资金承诺书。自筹经费必须按合同书规定的比例及时足额到位。企业牵头或参与申报项目的，企业部分匹配资金比例一般不低于</w:t>
      </w:r>
      <w:r>
        <w:rPr>
          <w:rFonts w:ascii="仿宋" w:hAnsi="仿宋" w:eastAsia="仿宋" w:cs="仿宋"/>
          <w:color w:val="333333"/>
          <w:sz w:val="32"/>
          <w:szCs w:val="32"/>
        </w:rPr>
        <w:t>1:1</w:t>
      </w:r>
      <w:r>
        <w:rPr>
          <w:rFonts w:hint="eastAsia" w:ascii="仿宋" w:hAnsi="仿宋" w:eastAsia="仿宋" w:cs="仿宋"/>
          <w:color w:val="333333"/>
          <w:sz w:val="32"/>
          <w:szCs w:val="32"/>
        </w:rPr>
        <w:t>。</w:t>
      </w:r>
    </w:p>
    <w:p>
      <w:pPr>
        <w:pStyle w:val="5"/>
        <w:numPr>
          <w:ilvl w:val="0"/>
          <w:numId w:val="1"/>
        </w:numPr>
        <w:shd w:val="clear" w:color="auto" w:fill="FFFFFF"/>
        <w:spacing w:before="141" w:beforeAutospacing="0" w:after="141" w:afterAutospacing="0" w:line="494" w:lineRule="atLeast"/>
        <w:rPr>
          <w:rFonts w:ascii="黑体" w:hAnsi="黑体" w:eastAsia="黑体" w:cs="Calibri"/>
          <w:color w:val="333333"/>
          <w:sz w:val="32"/>
          <w:szCs w:val="32"/>
        </w:rPr>
      </w:pPr>
      <w:r>
        <w:rPr>
          <w:rFonts w:ascii="黑体" w:hAnsi="黑体" w:eastAsia="黑体" w:cs="黑体"/>
          <w:color w:val="333333"/>
          <w:sz w:val="32"/>
          <w:szCs w:val="32"/>
        </w:rPr>
        <w:t>2023</w:t>
      </w:r>
      <w:r>
        <w:rPr>
          <w:rFonts w:hint="eastAsia" w:ascii="黑体" w:hAnsi="黑体" w:eastAsia="黑体" w:cs="黑体"/>
          <w:color w:val="333333"/>
          <w:sz w:val="32"/>
          <w:szCs w:val="32"/>
        </w:rPr>
        <w:t>年申报重点领域</w:t>
      </w:r>
    </w:p>
    <w:p>
      <w:pPr>
        <w:pStyle w:val="5"/>
        <w:shd w:val="clear" w:color="auto" w:fill="FFFFFF"/>
        <w:spacing w:before="141" w:beforeAutospacing="0" w:after="141" w:afterAutospacing="0" w:line="494" w:lineRule="atLeast"/>
        <w:rPr>
          <w:rFonts w:ascii="仿宋" w:hAnsi="仿宋" w:eastAsia="仿宋" w:cs="Calibri"/>
          <w:color w:val="333333"/>
          <w:sz w:val="32"/>
          <w:szCs w:val="32"/>
        </w:rPr>
      </w:pPr>
      <w:r>
        <w:rPr>
          <w:rFonts w:ascii="仿宋" w:hAnsi="仿宋" w:eastAsia="仿宋" w:cs="仿宋"/>
          <w:color w:val="333333"/>
          <w:sz w:val="32"/>
          <w:szCs w:val="32"/>
        </w:rPr>
        <w:t xml:space="preserve">    </w:t>
      </w:r>
      <w:r>
        <w:rPr>
          <w:rFonts w:hint="eastAsia" w:ascii="黑体" w:hAnsi="黑体" w:eastAsia="黑体" w:cs="黑体"/>
          <w:color w:val="333333"/>
          <w:sz w:val="32"/>
          <w:szCs w:val="32"/>
        </w:rPr>
        <w:t>细胞治疗领域</w:t>
      </w:r>
      <w:r>
        <w:rPr>
          <w:rFonts w:hint="eastAsia" w:ascii="仿宋" w:hAnsi="仿宋" w:eastAsia="仿宋" w:cs="仿宋"/>
          <w:color w:val="333333"/>
          <w:sz w:val="32"/>
          <w:szCs w:val="32"/>
        </w:rPr>
        <w:t>：结合昆明市细胞产业的发展，积极探索开展细胞治疗</w:t>
      </w:r>
      <w:r>
        <w:rPr>
          <w:rFonts w:hint="eastAsia" w:ascii="仿宋" w:hAnsi="仿宋" w:eastAsia="仿宋" w:cs="仿宋"/>
          <w:color w:val="333333"/>
          <w:sz w:val="32"/>
          <w:szCs w:val="32"/>
          <w:lang w:eastAsia="zh-CN"/>
        </w:rPr>
        <w:t>产品和</w:t>
      </w:r>
      <w:r>
        <w:rPr>
          <w:rFonts w:hint="eastAsia" w:ascii="仿宋" w:hAnsi="仿宋" w:eastAsia="仿宋" w:cs="仿宋"/>
          <w:color w:val="333333"/>
          <w:sz w:val="32"/>
          <w:szCs w:val="32"/>
        </w:rPr>
        <w:t>生物材料的临床研究及技术攻关。</w:t>
      </w:r>
    </w:p>
    <w:p>
      <w:pPr>
        <w:pStyle w:val="5"/>
        <w:shd w:val="clear" w:color="auto" w:fill="FFFFFF"/>
        <w:spacing w:before="141" w:beforeAutospacing="0" w:after="141" w:afterAutospacing="0" w:line="494" w:lineRule="atLeast"/>
        <w:rPr>
          <w:rFonts w:ascii="仿宋" w:hAnsi="仿宋" w:eastAsia="仿宋" w:cs="Calibri"/>
          <w:color w:val="333333"/>
          <w:sz w:val="32"/>
          <w:szCs w:val="32"/>
        </w:rPr>
      </w:pPr>
      <w:r>
        <w:rPr>
          <w:rFonts w:ascii="微软雅黑" w:hAnsi="微软雅黑" w:eastAsia="微软雅黑" w:cs="微软雅黑"/>
          <w:color w:val="333333"/>
          <w:sz w:val="25"/>
          <w:szCs w:val="25"/>
        </w:rPr>
        <w:t xml:space="preserve">    </w:t>
      </w:r>
      <w:r>
        <w:rPr>
          <w:rFonts w:ascii="黑体" w:hAnsi="黑体" w:eastAsia="黑体" w:cs="黑体"/>
          <w:color w:val="333333"/>
          <w:sz w:val="32"/>
          <w:szCs w:val="32"/>
        </w:rPr>
        <w:t xml:space="preserve"> </w:t>
      </w:r>
      <w:r>
        <w:rPr>
          <w:rFonts w:hint="eastAsia" w:ascii="黑体" w:hAnsi="黑体" w:eastAsia="黑体" w:cs="黑体"/>
          <w:color w:val="333333"/>
          <w:sz w:val="32"/>
          <w:szCs w:val="32"/>
        </w:rPr>
        <w:t>粮食安全领域：</w:t>
      </w:r>
      <w:r>
        <w:rPr>
          <w:rFonts w:hint="eastAsia" w:ascii="仿宋" w:hAnsi="仿宋" w:eastAsia="仿宋" w:cs="仿宋"/>
          <w:color w:val="333333"/>
          <w:sz w:val="32"/>
          <w:szCs w:val="32"/>
        </w:rPr>
        <w:t>结合昆明市情，围绕粮食安全和土地高效利用，积极探索水稻旱种的新技术、新途径、新方法，进一步提高昆明市水稻的自给率，为昆明市粮食安全提供新的技术储备。</w:t>
      </w:r>
    </w:p>
    <w:p>
      <w:pPr>
        <w:pStyle w:val="5"/>
        <w:shd w:val="clear" w:color="auto" w:fill="FFFFFF"/>
        <w:spacing w:before="141" w:beforeAutospacing="0" w:after="141" w:afterAutospacing="0" w:line="494" w:lineRule="atLeast"/>
        <w:rPr>
          <w:rFonts w:ascii="仿宋" w:hAnsi="仿宋" w:eastAsia="仿宋" w:cs="Calibri"/>
          <w:color w:val="333333"/>
          <w:sz w:val="32"/>
          <w:szCs w:val="32"/>
        </w:rPr>
      </w:pPr>
      <w:r>
        <w:rPr>
          <w:rFonts w:ascii="仿宋" w:hAnsi="仿宋" w:eastAsia="仿宋" w:cs="仿宋"/>
          <w:color w:val="333333"/>
          <w:sz w:val="32"/>
          <w:szCs w:val="32"/>
        </w:rPr>
        <w:t xml:space="preserve">   </w:t>
      </w:r>
      <w:r>
        <w:rPr>
          <w:rFonts w:ascii="黑体" w:hAnsi="黑体" w:eastAsia="黑体" w:cs="黑体"/>
          <w:color w:val="333333"/>
          <w:sz w:val="32"/>
          <w:szCs w:val="32"/>
        </w:rPr>
        <w:t xml:space="preserve"> </w:t>
      </w:r>
      <w:r>
        <w:rPr>
          <w:rFonts w:hint="eastAsia" w:ascii="黑体" w:hAnsi="黑体" w:eastAsia="黑体" w:cs="黑体"/>
          <w:color w:val="333333"/>
          <w:sz w:val="32"/>
          <w:szCs w:val="32"/>
        </w:rPr>
        <w:t>其他领域</w:t>
      </w:r>
      <w:r>
        <w:rPr>
          <w:rFonts w:hint="eastAsia" w:ascii="仿宋" w:hAnsi="仿宋" w:eastAsia="仿宋" w:cs="仿宋"/>
          <w:color w:val="333333"/>
          <w:sz w:val="32"/>
          <w:szCs w:val="32"/>
        </w:rPr>
        <w:t>：上级要求支持的院士项目。</w:t>
      </w:r>
    </w:p>
    <w:p>
      <w:pPr>
        <w:pStyle w:val="5"/>
        <w:numPr>
          <w:ilvl w:val="0"/>
          <w:numId w:val="1"/>
        </w:numPr>
        <w:shd w:val="clear" w:color="auto" w:fill="FFFFFF"/>
        <w:spacing w:before="141" w:beforeAutospacing="0" w:after="141" w:afterAutospacing="0" w:line="494" w:lineRule="atLeast"/>
        <w:rPr>
          <w:rFonts w:ascii="黑体" w:hAnsi="黑体" w:eastAsia="黑体" w:cs="Calibri"/>
          <w:color w:val="333333"/>
          <w:sz w:val="32"/>
          <w:szCs w:val="32"/>
        </w:rPr>
      </w:pPr>
      <w:r>
        <w:rPr>
          <w:rFonts w:hint="eastAsia" w:ascii="黑体" w:hAnsi="黑体" w:eastAsia="黑体" w:cs="黑体"/>
          <w:color w:val="333333"/>
          <w:sz w:val="32"/>
          <w:szCs w:val="32"/>
        </w:rPr>
        <w:t>项目支持方式</w:t>
      </w:r>
    </w:p>
    <w:p>
      <w:pPr>
        <w:pStyle w:val="5"/>
        <w:shd w:val="clear" w:color="auto" w:fill="FFFFFF"/>
        <w:spacing w:before="141" w:beforeAutospacing="0" w:after="141" w:afterAutospacing="0" w:line="494" w:lineRule="atLeast"/>
        <w:ind w:firstLine="640" w:firstLineChars="200"/>
        <w:rPr>
          <w:rFonts w:ascii="黑体" w:hAnsi="黑体" w:eastAsia="黑体" w:cs="Calibri"/>
          <w:color w:val="333333"/>
          <w:sz w:val="32"/>
          <w:szCs w:val="32"/>
        </w:rPr>
      </w:pPr>
      <w:r>
        <w:rPr>
          <w:rFonts w:hint="eastAsia" w:ascii="仿宋" w:hAnsi="仿宋" w:eastAsia="仿宋" w:cs="仿宋"/>
          <w:color w:val="333333"/>
          <w:sz w:val="32"/>
          <w:szCs w:val="32"/>
        </w:rPr>
        <w:t>每年支持项目数不超过</w:t>
      </w:r>
      <w:r>
        <w:rPr>
          <w:rFonts w:ascii="仿宋" w:hAnsi="仿宋" w:eastAsia="仿宋" w:cs="仿宋"/>
          <w:color w:val="333333"/>
          <w:sz w:val="32"/>
          <w:szCs w:val="32"/>
        </w:rPr>
        <w:t>5</w:t>
      </w:r>
      <w:r>
        <w:rPr>
          <w:rFonts w:hint="eastAsia" w:ascii="仿宋" w:hAnsi="仿宋" w:eastAsia="仿宋" w:cs="仿宋"/>
          <w:color w:val="333333"/>
          <w:sz w:val="32"/>
          <w:szCs w:val="32"/>
        </w:rPr>
        <w:t>个，每个项目执行期不超过</w:t>
      </w:r>
      <w:r>
        <w:rPr>
          <w:rFonts w:ascii="仿宋" w:hAnsi="仿宋" w:eastAsia="仿宋" w:cs="仿宋"/>
          <w:color w:val="333333"/>
          <w:sz w:val="32"/>
          <w:szCs w:val="32"/>
        </w:rPr>
        <w:t>3</w:t>
      </w:r>
      <w:r>
        <w:rPr>
          <w:rFonts w:hint="eastAsia" w:ascii="仿宋" w:hAnsi="仿宋" w:eastAsia="仿宋" w:cs="仿宋"/>
          <w:color w:val="333333"/>
          <w:sz w:val="32"/>
          <w:szCs w:val="32"/>
        </w:rPr>
        <w:t>年，每个项目市级财政经费支持最高不超过</w:t>
      </w:r>
      <w:r>
        <w:rPr>
          <w:rFonts w:ascii="仿宋" w:hAnsi="仿宋" w:eastAsia="仿宋" w:cs="仿宋"/>
          <w:color w:val="333333"/>
          <w:sz w:val="32"/>
          <w:szCs w:val="32"/>
        </w:rPr>
        <w:t>300</w:t>
      </w:r>
      <w:r>
        <w:rPr>
          <w:rFonts w:hint="eastAsia" w:ascii="仿宋" w:hAnsi="仿宋" w:eastAsia="仿宋" w:cs="仿宋"/>
          <w:color w:val="333333"/>
          <w:sz w:val="32"/>
          <w:szCs w:val="32"/>
        </w:rPr>
        <w:t>万元（分年拨付）。</w:t>
      </w:r>
    </w:p>
    <w:p>
      <w:pPr>
        <w:pStyle w:val="8"/>
        <w:numPr>
          <w:ilvl w:val="0"/>
          <w:numId w:val="1"/>
        </w:numPr>
        <w:ind w:firstLineChars="0"/>
        <w:rPr>
          <w:rFonts w:ascii="黑体" w:hAnsi="黑体" w:eastAsia="黑体"/>
          <w:sz w:val="32"/>
          <w:szCs w:val="32"/>
        </w:rPr>
      </w:pPr>
      <w:r>
        <w:rPr>
          <w:rFonts w:hint="eastAsia" w:ascii="黑体" w:hAnsi="黑体" w:eastAsia="黑体" w:cs="黑体"/>
          <w:sz w:val="32"/>
          <w:szCs w:val="32"/>
        </w:rPr>
        <w:t>项目申报方式</w:t>
      </w:r>
    </w:p>
    <w:p>
      <w:pPr>
        <w:ind w:firstLine="640" w:firstLineChars="200"/>
        <w:jc w:val="left"/>
        <w:rPr>
          <w:rFonts w:ascii="仿宋" w:hAnsi="仿宋" w:eastAsia="仿宋"/>
          <w:color w:val="333333"/>
          <w:sz w:val="32"/>
          <w:szCs w:val="32"/>
          <w:shd w:val="clear" w:color="auto" w:fill="FFFFFF"/>
        </w:rPr>
      </w:pPr>
      <w:r>
        <w:rPr>
          <w:rFonts w:ascii="仿宋" w:hAnsi="仿宋" w:eastAsia="仿宋" w:cs="仿宋"/>
          <w:color w:val="333333"/>
          <w:sz w:val="32"/>
          <w:szCs w:val="32"/>
          <w:shd w:val="clear" w:color="auto" w:fill="FFFFFF"/>
        </w:rPr>
        <w:t>1.</w:t>
      </w:r>
      <w:r>
        <w:rPr>
          <w:rFonts w:hint="eastAsia" w:ascii="仿宋" w:hAnsi="仿宋" w:eastAsia="仿宋" w:cs="仿宋"/>
          <w:color w:val="333333"/>
          <w:sz w:val="32"/>
          <w:szCs w:val="32"/>
          <w:shd w:val="clear" w:color="auto" w:fill="FFFFFF"/>
        </w:rPr>
        <w:t>本通知发布之日起，各项目申报单位即可组织项目负责人填写“</w:t>
      </w:r>
      <w:r>
        <w:rPr>
          <w:rFonts w:ascii="仿宋" w:hAnsi="仿宋" w:eastAsia="仿宋" w:cs="仿宋"/>
          <w:color w:val="333333"/>
          <w:sz w:val="32"/>
          <w:szCs w:val="32"/>
          <w:shd w:val="clear" w:color="auto" w:fill="FFFFFF"/>
        </w:rPr>
        <w:t>2023</w:t>
      </w:r>
      <w:r>
        <w:rPr>
          <w:rFonts w:hint="eastAsia" w:ascii="仿宋" w:hAnsi="仿宋" w:eastAsia="仿宋" w:cs="仿宋"/>
          <w:color w:val="333333"/>
          <w:sz w:val="32"/>
          <w:szCs w:val="32"/>
          <w:shd w:val="clear" w:color="auto" w:fill="FFFFFF"/>
        </w:rPr>
        <w:t>年昆明市科技计划项目申报简表”，填写完成加盖公章后于</w:t>
      </w:r>
      <w:r>
        <w:rPr>
          <w:rFonts w:ascii="仿宋" w:hAnsi="仿宋" w:eastAsia="仿宋" w:cs="仿宋"/>
          <w:color w:val="333333"/>
          <w:sz w:val="32"/>
          <w:szCs w:val="32"/>
          <w:shd w:val="clear" w:color="auto" w:fill="FFFFFF"/>
        </w:rPr>
        <w:t>2022</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7</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29</w:t>
      </w:r>
      <w:r>
        <w:rPr>
          <w:rFonts w:hint="eastAsia" w:ascii="仿宋" w:hAnsi="仿宋" w:eastAsia="仿宋" w:cs="仿宋"/>
          <w:color w:val="333333"/>
          <w:sz w:val="32"/>
          <w:szCs w:val="32"/>
          <w:shd w:val="clear" w:color="auto" w:fill="FFFFFF"/>
        </w:rPr>
        <w:t>日前报昆明市科技局合作处。</w:t>
      </w:r>
    </w:p>
    <w:p>
      <w:pPr>
        <w:ind w:firstLine="640" w:firstLineChars="200"/>
        <w:jc w:val="left"/>
        <w:rPr>
          <w:rFonts w:ascii="仿宋" w:hAnsi="仿宋" w:eastAsia="仿宋"/>
          <w:color w:val="333333"/>
          <w:sz w:val="32"/>
          <w:szCs w:val="32"/>
          <w:shd w:val="clear" w:color="auto" w:fill="FFFFFF"/>
        </w:rPr>
      </w:pPr>
      <w:r>
        <w:rPr>
          <w:rFonts w:ascii="仿宋" w:hAnsi="仿宋" w:eastAsia="仿宋" w:cs="仿宋"/>
          <w:color w:val="333333"/>
          <w:sz w:val="32"/>
          <w:szCs w:val="32"/>
          <w:shd w:val="clear" w:color="auto" w:fill="FFFFFF"/>
        </w:rPr>
        <w:t>2.</w:t>
      </w:r>
      <w:r>
        <w:rPr>
          <w:rFonts w:hint="eastAsia" w:ascii="仿宋" w:hAnsi="仿宋" w:eastAsia="仿宋" w:cs="仿宋"/>
          <w:color w:val="333333"/>
          <w:sz w:val="32"/>
          <w:szCs w:val="32"/>
          <w:shd w:val="clear" w:color="auto" w:fill="FFFFFF"/>
        </w:rPr>
        <w:t>昆明市科技局收到各单位的项目简表后，将组织专家进行立项前咨询评估，对通过咨询评估的项目将通知各单位编写项目可研报告并组织专家进行正式评审。</w:t>
      </w:r>
    </w:p>
    <w:p>
      <w:pPr>
        <w:ind w:firstLine="640" w:firstLineChars="200"/>
        <w:jc w:val="left"/>
        <w:rPr>
          <w:rFonts w:ascii="仿宋" w:hAnsi="仿宋" w:eastAsia="仿宋"/>
          <w:color w:val="333333"/>
          <w:sz w:val="32"/>
          <w:szCs w:val="32"/>
          <w:shd w:val="clear" w:color="auto" w:fill="FFFFFF"/>
        </w:rPr>
      </w:pPr>
      <w:r>
        <w:rPr>
          <w:rFonts w:ascii="仿宋" w:hAnsi="仿宋" w:eastAsia="仿宋" w:cs="仿宋"/>
          <w:color w:val="333333"/>
          <w:sz w:val="32"/>
          <w:szCs w:val="32"/>
          <w:shd w:val="clear" w:color="auto" w:fill="FFFFFF"/>
        </w:rPr>
        <w:t>3.</w:t>
      </w:r>
      <w:r>
        <w:rPr>
          <w:rFonts w:hint="eastAsia" w:ascii="仿宋" w:hAnsi="仿宋" w:eastAsia="仿宋" w:cs="仿宋"/>
          <w:color w:val="333333"/>
          <w:sz w:val="32"/>
          <w:szCs w:val="32"/>
          <w:shd w:val="clear" w:color="auto" w:fill="FFFFFF"/>
        </w:rPr>
        <w:t>对通过专家评审的项目，将按照程序进行立项支持。</w:t>
      </w:r>
    </w:p>
    <w:p>
      <w:pPr>
        <w:ind w:firstLine="640" w:firstLineChars="200"/>
        <w:jc w:val="left"/>
        <w:rPr>
          <w:rFonts w:ascii="仿宋" w:hAnsi="仿宋" w:eastAsia="仿宋"/>
          <w:color w:val="333333"/>
          <w:sz w:val="32"/>
          <w:szCs w:val="32"/>
          <w:shd w:val="clear" w:color="auto" w:fill="FFFFFF"/>
        </w:rPr>
      </w:pPr>
    </w:p>
    <w:p>
      <w:pPr>
        <w:ind w:firstLine="640" w:firstLineChars="200"/>
        <w:jc w:val="left"/>
        <w:rPr>
          <w:rFonts w:ascii="仿宋" w:hAnsi="仿宋" w:eastAsia="仿宋"/>
          <w:color w:val="333333"/>
          <w:sz w:val="32"/>
          <w:szCs w:val="32"/>
          <w:shd w:val="clear" w:color="auto" w:fill="FFFFFF"/>
        </w:rPr>
      </w:pPr>
    </w:p>
    <w:p>
      <w:pPr>
        <w:ind w:firstLine="640" w:firstLineChars="200"/>
        <w:jc w:val="left"/>
        <w:rPr>
          <w:rFonts w:ascii="仿宋" w:hAnsi="仿宋" w:eastAsia="仿宋"/>
          <w:color w:val="333333"/>
          <w:sz w:val="32"/>
          <w:szCs w:val="32"/>
          <w:shd w:val="clear" w:color="auto" w:fill="FFFFFF"/>
        </w:rPr>
      </w:pPr>
      <w:r>
        <w:rPr>
          <w:rFonts w:ascii="仿宋" w:hAnsi="仿宋" w:eastAsia="仿宋" w:cs="仿宋"/>
          <w:color w:val="333333"/>
          <w:sz w:val="32"/>
          <w:szCs w:val="32"/>
          <w:shd w:val="clear" w:color="auto" w:fill="FFFFFF"/>
        </w:rPr>
        <w:t xml:space="preserve">                           </w:t>
      </w:r>
      <w:r>
        <w:rPr>
          <w:rFonts w:hint="eastAsia" w:ascii="仿宋" w:hAnsi="仿宋" w:eastAsia="仿宋" w:cs="仿宋"/>
          <w:color w:val="333333"/>
          <w:sz w:val="32"/>
          <w:szCs w:val="32"/>
          <w:shd w:val="clear" w:color="auto" w:fill="FFFFFF"/>
        </w:rPr>
        <w:t>昆明市科学技术局</w:t>
      </w:r>
    </w:p>
    <w:p>
      <w:pPr>
        <w:ind w:firstLine="640" w:firstLineChars="200"/>
        <w:jc w:val="left"/>
        <w:rPr>
          <w:rFonts w:ascii="仿宋" w:hAnsi="仿宋" w:eastAsia="仿宋"/>
          <w:color w:val="333333"/>
          <w:sz w:val="32"/>
          <w:szCs w:val="32"/>
          <w:shd w:val="clear" w:color="auto" w:fill="FFFFFF"/>
        </w:rPr>
      </w:pPr>
      <w:r>
        <w:rPr>
          <w:rFonts w:ascii="仿宋" w:hAnsi="仿宋" w:eastAsia="仿宋" w:cs="仿宋"/>
          <w:color w:val="333333"/>
          <w:sz w:val="32"/>
          <w:szCs w:val="32"/>
          <w:shd w:val="clear" w:color="auto" w:fill="FFFFFF"/>
        </w:rPr>
        <w:t xml:space="preserve">                            2022</w:t>
      </w:r>
      <w:r>
        <w:rPr>
          <w:rFonts w:hint="eastAsia" w:ascii="仿宋" w:hAnsi="仿宋" w:eastAsia="仿宋" w:cs="仿宋"/>
          <w:color w:val="333333"/>
          <w:sz w:val="32"/>
          <w:szCs w:val="32"/>
          <w:shd w:val="clear" w:color="auto" w:fill="FFFFFF"/>
        </w:rPr>
        <w:t>年</w:t>
      </w:r>
      <w:r>
        <w:rPr>
          <w:rFonts w:ascii="仿宋" w:hAnsi="仿宋" w:eastAsia="仿宋" w:cs="仿宋"/>
          <w:color w:val="333333"/>
          <w:sz w:val="32"/>
          <w:szCs w:val="32"/>
          <w:shd w:val="clear" w:color="auto" w:fill="FFFFFF"/>
        </w:rPr>
        <w:t>6</w:t>
      </w:r>
      <w:r>
        <w:rPr>
          <w:rFonts w:hint="eastAsia" w:ascii="仿宋" w:hAnsi="仿宋" w:eastAsia="仿宋" w:cs="仿宋"/>
          <w:color w:val="333333"/>
          <w:sz w:val="32"/>
          <w:szCs w:val="32"/>
          <w:shd w:val="clear" w:color="auto" w:fill="FFFFFF"/>
        </w:rPr>
        <w:t>月</w:t>
      </w:r>
      <w:r>
        <w:rPr>
          <w:rFonts w:ascii="仿宋" w:hAnsi="仿宋" w:eastAsia="仿宋" w:cs="仿宋"/>
          <w:color w:val="333333"/>
          <w:sz w:val="32"/>
          <w:szCs w:val="32"/>
          <w:shd w:val="clear" w:color="auto" w:fill="FFFFFF"/>
        </w:rPr>
        <w:t>13</w:t>
      </w:r>
      <w:r>
        <w:rPr>
          <w:rFonts w:hint="eastAsia" w:ascii="仿宋" w:hAnsi="仿宋" w:eastAsia="仿宋" w:cs="仿宋"/>
          <w:color w:val="333333"/>
          <w:sz w:val="32"/>
          <w:szCs w:val="32"/>
          <w:shd w:val="clear" w:color="auto" w:fill="FFFFFF"/>
        </w:rPr>
        <w:t>日</w:t>
      </w:r>
    </w:p>
    <w:p>
      <w:pPr>
        <w:ind w:firstLine="640" w:firstLineChars="200"/>
        <w:jc w:val="left"/>
        <w:rPr>
          <w:rFonts w:ascii="仿宋" w:hAnsi="仿宋" w:eastAsia="仿宋"/>
          <w:color w:val="333333"/>
          <w:sz w:val="32"/>
          <w:szCs w:val="32"/>
          <w:shd w:val="clear" w:color="auto" w:fill="FFFFFF"/>
        </w:rPr>
      </w:pPr>
    </w:p>
    <w:p>
      <w:pPr>
        <w:ind w:firstLine="640" w:firstLineChars="200"/>
        <w:jc w:val="left"/>
        <w:rPr>
          <w:rFonts w:ascii="仿宋" w:hAnsi="仿宋" w:eastAsia="仿宋"/>
          <w:color w:val="333333"/>
          <w:sz w:val="32"/>
          <w:szCs w:val="32"/>
          <w:shd w:val="clear" w:color="auto" w:fill="FFFFFF"/>
        </w:rPr>
      </w:pPr>
    </w:p>
    <w:p>
      <w:pPr>
        <w:ind w:firstLine="640" w:firstLineChars="200"/>
        <w:jc w:val="left"/>
        <w:rPr>
          <w:rFonts w:hint="eastAsia" w:ascii="仿宋" w:hAnsi="仿宋" w:eastAsia="仿宋"/>
          <w:color w:val="333333"/>
          <w:sz w:val="32"/>
          <w:szCs w:val="32"/>
          <w:shd w:val="clear" w:color="auto" w:fill="FFFFFF"/>
          <w:lang w:eastAsia="zh-CN"/>
        </w:rPr>
      </w:pPr>
      <w:r>
        <w:rPr>
          <w:rFonts w:hint="eastAsia" w:ascii="仿宋" w:hAnsi="仿宋" w:eastAsia="仿宋" w:cs="仿宋"/>
          <w:color w:val="333333"/>
          <w:sz w:val="32"/>
          <w:szCs w:val="32"/>
          <w:shd w:val="clear" w:color="auto" w:fill="FFFFFF"/>
          <w:lang w:eastAsia="zh-CN"/>
        </w:rPr>
        <w:t>科技合作处，</w:t>
      </w:r>
      <w:r>
        <w:rPr>
          <w:rFonts w:hint="eastAsia" w:ascii="仿宋" w:hAnsi="仿宋" w:eastAsia="仿宋" w:cs="仿宋"/>
          <w:color w:val="333333"/>
          <w:sz w:val="32"/>
          <w:szCs w:val="32"/>
          <w:shd w:val="clear" w:color="auto" w:fill="FFFFFF"/>
        </w:rPr>
        <w:t>联系人：江莉玲</w:t>
      </w:r>
      <w:r>
        <w:rPr>
          <w:rFonts w:hint="eastAsia" w:ascii="仿宋" w:hAnsi="仿宋" w:eastAsia="仿宋" w:cs="仿宋"/>
          <w:color w:val="333333"/>
          <w:sz w:val="32"/>
          <w:szCs w:val="32"/>
          <w:shd w:val="clear" w:color="auto" w:fill="FFFFFF"/>
          <w:lang w:eastAsia="zh-CN"/>
        </w:rPr>
        <w:t>。</w:t>
      </w:r>
    </w:p>
    <w:p>
      <w:pPr>
        <w:ind w:firstLine="640" w:firstLineChars="200"/>
        <w:jc w:val="left"/>
        <w:rPr>
          <w:rFonts w:hint="eastAsia" w:ascii="仿宋" w:hAnsi="仿宋" w:eastAsia="仿宋"/>
          <w:sz w:val="32"/>
          <w:szCs w:val="32"/>
          <w:lang w:eastAsia="zh-CN"/>
        </w:rPr>
      </w:pPr>
      <w:r>
        <w:rPr>
          <w:rFonts w:hint="eastAsia" w:ascii="仿宋" w:hAnsi="仿宋" w:eastAsia="仿宋" w:cs="仿宋"/>
          <w:color w:val="333333"/>
          <w:sz w:val="32"/>
          <w:szCs w:val="32"/>
          <w:shd w:val="clear" w:color="auto" w:fill="FFFFFF"/>
        </w:rPr>
        <w:t>联系电话：</w:t>
      </w:r>
      <w:r>
        <w:rPr>
          <w:rFonts w:ascii="仿宋" w:hAnsi="仿宋" w:eastAsia="仿宋" w:cs="仿宋"/>
          <w:color w:val="333333"/>
          <w:sz w:val="32"/>
          <w:szCs w:val="32"/>
          <w:shd w:val="clear" w:color="auto" w:fill="FFFFFF"/>
        </w:rPr>
        <w:t>63169832</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sz w:val="32"/>
          <w:szCs w:val="32"/>
        </w:rPr>
        <w:t>邮箱：</w:t>
      </w:r>
      <w:r>
        <w:rPr>
          <w:rFonts w:ascii="仿宋" w:hAnsi="仿宋" w:eastAsia="仿宋" w:cs="仿宋"/>
          <w:sz w:val="32"/>
          <w:szCs w:val="32"/>
        </w:rPr>
        <w:t>kmkjhzc@163.com</w:t>
      </w:r>
      <w:r>
        <w:rPr>
          <w:rFonts w:hint="eastAsia" w:ascii="仿宋" w:hAnsi="仿宋" w:eastAsia="仿宋" w:cs="仿宋"/>
          <w:sz w:val="32"/>
          <w:szCs w:val="32"/>
          <w:lang w:eastAsia="zh-CN"/>
        </w:rPr>
        <w:t>。</w:t>
      </w: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F5EB7"/>
    <w:multiLevelType w:val="multilevel"/>
    <w:tmpl w:val="760F5EB7"/>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FA"/>
    <w:rsid w:val="0003391A"/>
    <w:rsid w:val="000F2EDE"/>
    <w:rsid w:val="000F76EB"/>
    <w:rsid w:val="001425DA"/>
    <w:rsid w:val="00153AC7"/>
    <w:rsid w:val="00224ADF"/>
    <w:rsid w:val="00276FCC"/>
    <w:rsid w:val="0031764D"/>
    <w:rsid w:val="003C2EA6"/>
    <w:rsid w:val="00491F6A"/>
    <w:rsid w:val="004A71D8"/>
    <w:rsid w:val="004C0F80"/>
    <w:rsid w:val="005053D6"/>
    <w:rsid w:val="005672A4"/>
    <w:rsid w:val="00594835"/>
    <w:rsid w:val="006219C2"/>
    <w:rsid w:val="00720990"/>
    <w:rsid w:val="00732A14"/>
    <w:rsid w:val="008616FA"/>
    <w:rsid w:val="008B75E9"/>
    <w:rsid w:val="008D41B9"/>
    <w:rsid w:val="00926935"/>
    <w:rsid w:val="00A6546C"/>
    <w:rsid w:val="00A82F8B"/>
    <w:rsid w:val="00A97F3A"/>
    <w:rsid w:val="00AB63ED"/>
    <w:rsid w:val="00AD1A81"/>
    <w:rsid w:val="00AF4228"/>
    <w:rsid w:val="00B01E3D"/>
    <w:rsid w:val="00B238AD"/>
    <w:rsid w:val="00B81C4A"/>
    <w:rsid w:val="00B847BA"/>
    <w:rsid w:val="00BA0598"/>
    <w:rsid w:val="00C071F0"/>
    <w:rsid w:val="00C42911"/>
    <w:rsid w:val="00CD08DC"/>
    <w:rsid w:val="00D64A39"/>
    <w:rsid w:val="00D74855"/>
    <w:rsid w:val="00D76BC7"/>
    <w:rsid w:val="00DC2477"/>
    <w:rsid w:val="00E238B1"/>
    <w:rsid w:val="00EB6FAC"/>
    <w:rsid w:val="00EC70E7"/>
    <w:rsid w:val="00ED0BBD"/>
    <w:rsid w:val="00FC4829"/>
    <w:rsid w:val="3FF5C1DB"/>
    <w:rsid w:val="75431B9F"/>
    <w:rsid w:val="BDFB404D"/>
    <w:rsid w:val="DFEBC673"/>
    <w:rsid w:val="FBFB22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style>
  <w:style w:type="character" w:customStyle="1" w:styleId="9">
    <w:name w:val="Date Char"/>
    <w:basedOn w:val="7"/>
    <w:link w:val="2"/>
    <w:semiHidden/>
    <w:qFormat/>
    <w:locked/>
    <w:uiPriority w:val="99"/>
  </w:style>
  <w:style w:type="character" w:customStyle="1" w:styleId="10">
    <w:name w:val="Header Char"/>
    <w:basedOn w:val="7"/>
    <w:link w:val="4"/>
    <w:semiHidden/>
    <w:qFormat/>
    <w:locked/>
    <w:uiPriority w:val="99"/>
    <w:rPr>
      <w:sz w:val="18"/>
      <w:szCs w:val="18"/>
    </w:rPr>
  </w:style>
  <w:style w:type="character" w:customStyle="1" w:styleId="11">
    <w:name w:val="Footer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147</Words>
  <Characters>839</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2022-06-07T06:59:00Z</dcterms:created>
  <dc:creator>Windows User</dc:creator>
  <cp:lastModifiedBy>杨旭明</cp:lastModifiedBy>
  <cp:lastPrinted>2022-06-08T05:24:00Z</cp:lastPrinted>
  <dcterms:modified xsi:type="dcterms:W3CDTF">2022-06-13T15:27:08Z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